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F" w:rsidRDefault="0088054F" w:rsidP="00F959EC">
      <w:pPr>
        <w:jc w:val="both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7B5AA7" wp14:editId="635198E0">
                <wp:simplePos x="0" y="0"/>
                <wp:positionH relativeFrom="column">
                  <wp:posOffset>5081905</wp:posOffset>
                </wp:positionH>
                <wp:positionV relativeFrom="paragraph">
                  <wp:posOffset>1445895</wp:posOffset>
                </wp:positionV>
                <wp:extent cx="4296410" cy="2809240"/>
                <wp:effectExtent l="0" t="0" r="27940" b="1016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280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FDB" w:rsidRPr="0088054F" w:rsidRDefault="00EA1FDB" w:rsidP="00375B98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Etayer par le postulat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t>que :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br/>
                              <w:t>Tout individu possède en lui des compétences sous utilisées</w:t>
                            </w:r>
                            <w:r w:rsidRPr="008805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et  peut développer de nouvelles compétences (sociales, professionnelles, éducatives, interpersonnelles et autres).</w:t>
                            </w:r>
                          </w:p>
                          <w:p w:rsidR="00EA1FDB" w:rsidRPr="0088054F" w:rsidRDefault="00EA1FDB" w:rsidP="00375B9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Ainsi que  par les principes soutenant le Rétablissement :</w:t>
                            </w:r>
                            <w:r w:rsidRPr="0088054F">
                              <w:rPr>
                                <w:rFonts w:ascii="Cambria" w:eastAsia="Cambria" w:hAnsi="Cambria" w:cs="Cambria"/>
                                <w:bCs/>
                                <w:color w:val="1F497D" w:themeColor="dark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88054F">
                              <w:rPr>
                                <w:rFonts w:ascii="Cambria" w:eastAsia="Cambria" w:hAnsi="Cambria" w:cs="Cambria"/>
                                <w:bCs/>
                                <w:color w:val="1F497D" w:themeColor="dark2"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ESPOIR,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SOUTIEN,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PLAIDOYER POUR SOI-MÊME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EMPOWERMENT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RESPONSABILITÉ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br/>
                              <w:t>l’équipe du CRePS s’engage, articule et propose différents ateliers individuels et de groupes (remédiation cognitive, atelier technique, psychoéducation, habiletés sociales</w:t>
                            </w:r>
                            <w:r w:rsidR="004B5A05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0F31EB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>GEM…)</w:t>
                            </w:r>
                            <w:r w:rsidRPr="0088054F">
                              <w:rPr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permettant l’émergence d’une réappropriation de la capacité a être et devenir en connaissance, en l’existence et en dépit de la maladie.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0.15pt;margin-top:113.85pt;width:338.3pt;height:22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">
                <v:textbox>
                  <w:txbxContent>
                    <w:p w:rsidR="00EA1FDB" w:rsidRPr="0088054F" w:rsidRDefault="00EA1FDB" w:rsidP="00375B98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Etayer par le postulat </w:t>
                      </w:r>
                      <w:r w:rsidRPr="0088054F">
                        <w:rPr>
                          <w:bCs/>
                          <w:sz w:val="20"/>
                          <w:szCs w:val="20"/>
                        </w:rPr>
                        <w:t>que </w:t>
                      </w:r>
                      <w:proofErr w:type="gramStart"/>
                      <w:r w:rsidRPr="0088054F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  <w:proofErr w:type="gramEnd"/>
                      <w:r w:rsidRPr="0088054F">
                        <w:rPr>
                          <w:bCs/>
                          <w:sz w:val="20"/>
                          <w:szCs w:val="20"/>
                        </w:rPr>
                        <w:br/>
                        <w:t>Tout individu possède en lui des compétences sous utilisées</w:t>
                      </w:r>
                      <w:r w:rsidRPr="008805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et  peut développer de nouvelles compétences (sociales, professionnelles, éducatives, interpersonnelles et autres).</w:t>
                      </w:r>
                    </w:p>
                    <w:p w:rsidR="00EA1FDB" w:rsidRPr="0088054F" w:rsidRDefault="00EA1FDB" w:rsidP="00375B98">
                      <w:pPr>
                        <w:rPr>
                          <w:sz w:val="20"/>
                          <w:szCs w:val="20"/>
                        </w:rPr>
                      </w:pP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Ainsi que  par les principes soutenant le Rétablissement :</w:t>
                      </w:r>
                      <w:r w:rsidRPr="0088054F">
                        <w:rPr>
                          <w:rFonts w:ascii="Cambria" w:eastAsia="Cambria" w:hAnsi="Cambria" w:cs="Cambria"/>
                          <w:bCs/>
                          <w:color w:val="1F497D" w:themeColor="dark2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88054F">
                        <w:rPr>
                          <w:rFonts w:ascii="Cambria" w:eastAsia="Cambria" w:hAnsi="Cambria" w:cs="Cambria"/>
                          <w:bCs/>
                          <w:color w:val="1F497D" w:themeColor="dark2"/>
                          <w:sz w:val="20"/>
                          <w:szCs w:val="20"/>
                          <w:lang w:val="fr-FR"/>
                        </w:rPr>
                        <w:br/>
                      </w:r>
                      <w:r w:rsidRPr="0088054F">
                        <w:rPr>
                          <w:bCs/>
                          <w:sz w:val="20"/>
                          <w:szCs w:val="20"/>
                        </w:rPr>
                        <w:t xml:space="preserve">ESPOIR, 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SOUTIEN,</w:t>
                      </w:r>
                      <w:r w:rsidRPr="0088054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PLAIDOYER POUR SOI-MÊME</w:t>
                      </w:r>
                      <w:r w:rsidRPr="0088054F">
                        <w:rPr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EMPOWERMENT</w:t>
                      </w:r>
                      <w:r w:rsidRPr="0088054F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RESPONSABILITÉ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br/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br/>
                        <w:t>l’équipe du CRePS s’engage, articule et propose différents ateliers individuels et de groupes (remédiation cognitive, atelier technique, psychoéducation, habiletés sociales</w:t>
                      </w:r>
                      <w:r w:rsidR="004B5A05">
                        <w:rPr>
                          <w:bCs/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0F31EB">
                        <w:rPr>
                          <w:bCs/>
                          <w:sz w:val="20"/>
                          <w:szCs w:val="20"/>
                          <w:lang w:val="fr-FR"/>
                        </w:rPr>
                        <w:t>GEM…)</w:t>
                      </w:r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 xml:space="preserve"> permettant l’émergence d’une réappropriation de la capacité </w:t>
                      </w:r>
                      <w:proofErr w:type="gramStart"/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>a</w:t>
                      </w:r>
                      <w:proofErr w:type="gramEnd"/>
                      <w:r w:rsidRPr="0088054F">
                        <w:rPr>
                          <w:bCs/>
                          <w:sz w:val="20"/>
                          <w:szCs w:val="20"/>
                          <w:lang w:val="fr-FR"/>
                        </w:rPr>
                        <w:t xml:space="preserve"> être et devenir en connaissance, en l’existence et en dépit de la maladie.</w:t>
                      </w:r>
                    </w:p>
                  </w:txbxContent>
                </v:textbox>
              </v:shape>
            </w:pict>
          </mc:Fallback>
        </mc:AlternateContent>
      </w:r>
      <w:r w:rsidR="002D0B53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555E8" wp14:editId="308D6C2A">
                <wp:simplePos x="0" y="0"/>
                <wp:positionH relativeFrom="column">
                  <wp:posOffset>5082027</wp:posOffset>
                </wp:positionH>
                <wp:positionV relativeFrom="paragraph">
                  <wp:posOffset>-503555</wp:posOffset>
                </wp:positionV>
                <wp:extent cx="4296410" cy="1817370"/>
                <wp:effectExtent l="0" t="0" r="27940" b="1143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1817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91D" w:rsidRPr="0088054F" w:rsidRDefault="00F959EC" w:rsidP="007B455F">
                            <w:pPr>
                              <w:jc w:val="both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La richesse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des échanges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pluri</w:t>
                            </w:r>
                            <w:r w:rsidR="00A3652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professionnelles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A3652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Médecin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, encadrement </w:t>
                            </w:r>
                            <w:r w:rsidR="00A3652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paramédicale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, </w:t>
                            </w:r>
                            <w:r w:rsidR="00A3652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Ergothérapeutes</w:t>
                            </w:r>
                            <w:r w:rsidR="00C73EBE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, Infirmiers,  Educateur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technique</w:t>
                            </w:r>
                            <w:r w:rsidR="00C73EBE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C73EBE">
                              <w:rPr>
                                <w:sz w:val="20"/>
                                <w:szCs w:val="20"/>
                                <w:lang w:val="fr-FR"/>
                              </w:rPr>
                              <w:t>spec</w:t>
                            </w:r>
                            <w:bookmarkStart w:id="0" w:name="_GoBack"/>
                            <w:bookmarkEnd w:id="0"/>
                            <w:r w:rsidR="00C73EBE">
                              <w:rPr>
                                <w:sz w:val="20"/>
                                <w:szCs w:val="20"/>
                                <w:lang w:val="fr-FR"/>
                              </w:rPr>
                              <w:t>ialisé</w:t>
                            </w:r>
                            <w:proofErr w:type="spellEnd"/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, Neuropsychologue, Infirmier en pratique avancée, </w:t>
                            </w:r>
                            <w:r w:rsidR="007B455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secrétaire, prestation de Médiateur de Santé Pair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ainsi que les modalités d’accueil </w:t>
                            </w:r>
                            <w:r w:rsidR="00B90227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et évaluation psychosociale (</w:t>
                            </w:r>
                            <w:r w:rsidR="00C95203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clinique, </w:t>
                            </w:r>
                            <w:r w:rsidR="00B90227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fonctionne</w:t>
                            </w:r>
                            <w:r w:rsidR="00C95203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="00B90227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="00C95203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e et neuropsychologique</w:t>
                            </w:r>
                            <w:r w:rsidR="00B90227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) </w:t>
                            </w: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des personnes orientées par leur médecin traitant,</w:t>
                            </w:r>
                            <w:r w:rsidR="0088054F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des liens avec les partenaires médico-sociaux, associatifs et professionnels adaptés ou non, permet</w:t>
                            </w:r>
                            <w:r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un accompagnement au plus près  et autant que nécessaire dans le parcours de Rétablissement</w:t>
                            </w:r>
                            <w:r w:rsidR="00DA3956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(Accès au soins, travail, logement, vie sociale et affective)</w:t>
                            </w:r>
                            <w:r w:rsidR="00BD3B39" w:rsidRPr="0088054F">
                              <w:rPr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  <w:p w:rsidR="00297C08" w:rsidRPr="00BD3B39" w:rsidRDefault="00BD3B39" w:rsidP="00C27AFB">
                            <w:pPr>
                              <w:rPr>
                                <w:rFonts w:ascii="Cambria" w:eastAsia="Cambria" w:hAnsi="Cambria" w:cs="Cambria"/>
                                <w:b/>
                                <w:bCs/>
                                <w:color w:val="1F497D" w:themeColor="dark2"/>
                                <w:sz w:val="68"/>
                                <w:szCs w:val="68"/>
                                <w:lang w:val="fr-FR"/>
                              </w:rPr>
                            </w:pPr>
                            <w:r w:rsidRPr="00BD3B39">
                              <w:rPr>
                                <w:bCs/>
                                <w:lang w:val="fr-FR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 xml:space="preserve"> </w:t>
                            </w:r>
                          </w:p>
                          <w:p w:rsidR="00BD3B39" w:rsidRPr="00BD3B39" w:rsidRDefault="00BD3B39" w:rsidP="00BD3B39"/>
                          <w:p w:rsidR="00F959EC" w:rsidRPr="00C4691D" w:rsidRDefault="00F959EC" w:rsidP="00C4691D">
                            <w:pPr>
                              <w:jc w:val="both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00.15pt;margin-top:-39.65pt;width:338.3pt;height:14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">
                <v:textbox>
                  <w:txbxContent>
                    <w:p w:rsidR="00C4691D" w:rsidRPr="0088054F" w:rsidRDefault="00F959EC" w:rsidP="007B455F">
                      <w:pPr>
                        <w:jc w:val="both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>La richesse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des échanges 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>pluri</w:t>
                      </w:r>
                      <w:r w:rsidR="00A3652F" w:rsidRPr="0088054F">
                        <w:rPr>
                          <w:sz w:val="20"/>
                          <w:szCs w:val="20"/>
                          <w:lang w:val="fr-FR"/>
                        </w:rPr>
                        <w:t>-</w:t>
                      </w: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>professionnelles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A3652F" w:rsidRPr="0088054F">
                        <w:rPr>
                          <w:sz w:val="20"/>
                          <w:szCs w:val="20"/>
                          <w:lang w:val="fr-FR"/>
                        </w:rPr>
                        <w:t>Médecin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, encadrement </w:t>
                      </w:r>
                      <w:r w:rsidR="00A3652F" w:rsidRPr="0088054F">
                        <w:rPr>
                          <w:sz w:val="20"/>
                          <w:szCs w:val="20"/>
                          <w:lang w:val="fr-FR"/>
                        </w:rPr>
                        <w:t>paramédicale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, </w:t>
                      </w:r>
                      <w:r w:rsidR="00A3652F" w:rsidRPr="0088054F">
                        <w:rPr>
                          <w:sz w:val="20"/>
                          <w:szCs w:val="20"/>
                          <w:lang w:val="fr-FR"/>
                        </w:rPr>
                        <w:t>Ergothérapeutes</w:t>
                      </w:r>
                      <w:r w:rsidR="00C73EBE">
                        <w:rPr>
                          <w:sz w:val="20"/>
                          <w:szCs w:val="20"/>
                          <w:lang w:val="fr-FR"/>
                        </w:rPr>
                        <w:t xml:space="preserve">, Infirmiers,  Educateur 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>technique</w:t>
                      </w:r>
                      <w:r w:rsidR="00C73EBE">
                        <w:rPr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proofErr w:type="spellStart"/>
                      <w:r w:rsidR="00C73EBE">
                        <w:rPr>
                          <w:sz w:val="20"/>
                          <w:szCs w:val="20"/>
                          <w:lang w:val="fr-FR"/>
                        </w:rPr>
                        <w:t>spec</w:t>
                      </w:r>
                      <w:bookmarkStart w:id="1" w:name="_GoBack"/>
                      <w:bookmarkEnd w:id="1"/>
                      <w:r w:rsidR="00C73EBE">
                        <w:rPr>
                          <w:sz w:val="20"/>
                          <w:szCs w:val="20"/>
                          <w:lang w:val="fr-FR"/>
                        </w:rPr>
                        <w:t>ialisé</w:t>
                      </w:r>
                      <w:proofErr w:type="spellEnd"/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, Neuropsychologue, Infirmier en pratique avancée, </w:t>
                      </w:r>
                      <w:r w:rsidR="007B455F" w:rsidRPr="0088054F">
                        <w:rPr>
                          <w:sz w:val="20"/>
                          <w:szCs w:val="20"/>
                          <w:lang w:val="fr-FR"/>
                        </w:rPr>
                        <w:t>secrétaire, prestation de Médiateur de Santé Pair</w:t>
                      </w:r>
                      <w:r w:rsidR="00C4691D" w:rsidRPr="0088054F">
                        <w:rPr>
                          <w:sz w:val="20"/>
                          <w:szCs w:val="20"/>
                          <w:lang w:val="fr-FR"/>
                        </w:rPr>
                        <w:t>)</w:t>
                      </w: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 ainsi que les modalités d’accueil </w:t>
                      </w:r>
                      <w:r w:rsidR="00B90227" w:rsidRPr="0088054F">
                        <w:rPr>
                          <w:sz w:val="20"/>
                          <w:szCs w:val="20"/>
                          <w:lang w:val="fr-FR"/>
                        </w:rPr>
                        <w:t>et évaluation psychosociale (</w:t>
                      </w:r>
                      <w:r w:rsidR="00C95203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clinique, </w:t>
                      </w:r>
                      <w:r w:rsidR="00B90227" w:rsidRPr="0088054F">
                        <w:rPr>
                          <w:sz w:val="20"/>
                          <w:szCs w:val="20"/>
                          <w:lang w:val="fr-FR"/>
                        </w:rPr>
                        <w:t>fonctionne</w:t>
                      </w:r>
                      <w:r w:rsidR="00C95203" w:rsidRPr="0088054F">
                        <w:rPr>
                          <w:sz w:val="20"/>
                          <w:szCs w:val="20"/>
                          <w:lang w:val="fr-FR"/>
                        </w:rPr>
                        <w:t>l</w:t>
                      </w:r>
                      <w:r w:rsidR="00B90227" w:rsidRPr="0088054F">
                        <w:rPr>
                          <w:sz w:val="20"/>
                          <w:szCs w:val="20"/>
                          <w:lang w:val="fr-FR"/>
                        </w:rPr>
                        <w:t>l</w:t>
                      </w:r>
                      <w:r w:rsidR="00C95203" w:rsidRPr="0088054F">
                        <w:rPr>
                          <w:sz w:val="20"/>
                          <w:szCs w:val="20"/>
                          <w:lang w:val="fr-FR"/>
                        </w:rPr>
                        <w:t>e et neuropsychologique</w:t>
                      </w:r>
                      <w:r w:rsidR="00B90227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) </w:t>
                      </w: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>des personnes orientées par leur médecin traitant,</w:t>
                      </w:r>
                      <w:r w:rsidR="0088054F"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 des liens avec les partenaires médico-sociaux, associatifs et professionnels adaptés ou non, permet</w:t>
                      </w:r>
                      <w:r w:rsidRPr="0088054F">
                        <w:rPr>
                          <w:sz w:val="20"/>
                          <w:szCs w:val="20"/>
                          <w:lang w:val="fr-FR"/>
                        </w:rPr>
                        <w:t xml:space="preserve"> un accompagnement au plus près  et autant que nécessaire dans le parcours de Rétablissement</w:t>
                      </w:r>
                      <w:r w:rsidR="00DA3956">
                        <w:rPr>
                          <w:sz w:val="20"/>
                          <w:szCs w:val="20"/>
                          <w:lang w:val="fr-FR"/>
                        </w:rPr>
                        <w:t xml:space="preserve"> (Accès au soins, travail, logement, vie sociale et affective)</w:t>
                      </w:r>
                      <w:r w:rsidR="00BD3B39" w:rsidRPr="0088054F">
                        <w:rPr>
                          <w:sz w:val="20"/>
                          <w:szCs w:val="20"/>
                          <w:lang w:val="fr-FR"/>
                        </w:rPr>
                        <w:t>.</w:t>
                      </w:r>
                    </w:p>
                    <w:p w:rsidR="00297C08" w:rsidRPr="00BD3B39" w:rsidRDefault="00BD3B39" w:rsidP="00C27AFB">
                      <w:pPr>
                        <w:rPr>
                          <w:rFonts w:ascii="Cambria" w:eastAsia="Cambria" w:hAnsi="Cambria" w:cs="Cambria"/>
                          <w:b/>
                          <w:bCs/>
                          <w:color w:val="1F497D" w:themeColor="dark2"/>
                          <w:sz w:val="68"/>
                          <w:szCs w:val="68"/>
                          <w:lang w:val="fr-FR"/>
                        </w:rPr>
                      </w:pPr>
                      <w:r w:rsidRPr="00BD3B39">
                        <w:rPr>
                          <w:bCs/>
                          <w:lang w:val="fr-FR"/>
                        </w:rPr>
                        <w:br/>
                      </w:r>
                      <w:r>
                        <w:rPr>
                          <w:b/>
                          <w:bCs/>
                          <w:lang w:val="fr-FR"/>
                        </w:rPr>
                        <w:t xml:space="preserve"> </w:t>
                      </w:r>
                    </w:p>
                    <w:p w:rsidR="00BD3B39" w:rsidRPr="00BD3B39" w:rsidRDefault="00BD3B39" w:rsidP="00BD3B39"/>
                    <w:p w:rsidR="00F959EC" w:rsidRPr="00C4691D" w:rsidRDefault="00F959EC" w:rsidP="00C4691D">
                      <w:pPr>
                        <w:jc w:val="both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EAF">
        <w:rPr>
          <w:noProof/>
          <w:lang w:val="fr-FR"/>
        </w:rPr>
        <w:drawing>
          <wp:inline distT="0" distB="0" distL="0" distR="0" wp14:anchorId="1652E587" wp14:editId="053C1DF3">
            <wp:extent cx="4295370" cy="2930487"/>
            <wp:effectExtent l="0" t="0" r="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ePS 202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328" cy="293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691D">
        <w:tab/>
      </w:r>
      <w:r w:rsidR="00C4691D">
        <w:tab/>
      </w:r>
      <w:r w:rsidR="00C4691D">
        <w:tab/>
      </w:r>
    </w:p>
    <w:p w:rsidR="00C27AFB" w:rsidRDefault="0088054F" w:rsidP="00F959EC">
      <w:pPr>
        <w:jc w:val="both"/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BC9C6" wp14:editId="19F88155">
                <wp:simplePos x="0" y="0"/>
                <wp:positionH relativeFrom="column">
                  <wp:posOffset>5081301</wp:posOffset>
                </wp:positionH>
                <wp:positionV relativeFrom="paragraph">
                  <wp:posOffset>1291590</wp:posOffset>
                </wp:positionV>
                <wp:extent cx="2621915" cy="1850390"/>
                <wp:effectExtent l="0" t="0" r="26035" b="1651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1915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AFB" w:rsidRDefault="00C27AFB" w:rsidP="00C27AFB">
                            <w:pPr>
                              <w:tabs>
                                <w:tab w:val="left" w:pos="142"/>
                              </w:tabs>
                              <w:spacing w:after="0" w:line="360" w:lineRule="auto"/>
                              <w:ind w:right="-901"/>
                              <w:rPr>
                                <w:b/>
                                <w:color w:val="B55607"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color w:val="B55607"/>
                                <w:sz w:val="18"/>
                                <w:szCs w:val="18"/>
                              </w:rPr>
                              <w:t>Pôle d’Activités Intersectorielles et Médicotechnique</w:t>
                            </w:r>
                          </w:p>
                          <w:p w:rsidR="00C27AFB" w:rsidRPr="00C27AFB" w:rsidRDefault="00C27AFB" w:rsidP="00C27AFB">
                            <w:pPr>
                              <w:tabs>
                                <w:tab w:val="left" w:pos="142"/>
                              </w:tabs>
                              <w:spacing w:after="0" w:line="360" w:lineRule="auto"/>
                              <w:ind w:right="-901"/>
                              <w:rPr>
                                <w:b/>
                                <w:color w:val="B55607"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color w:val="B55607"/>
                                <w:sz w:val="18"/>
                                <w:szCs w:val="18"/>
                              </w:rPr>
                              <w:t>Médecin de l’unité Dr. H. EL OUAHCHI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240" w:lineRule="auto"/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>Accès :</w:t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br/>
                            </w:r>
                            <w:r w:rsidR="00716B37">
                              <w:rPr>
                                <w:b/>
                                <w:sz w:val="18"/>
                                <w:szCs w:val="18"/>
                              </w:rPr>
                              <w:t>Bus lignes n° 4 arrêt « la Halte »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sz w:val="18"/>
                                <w:szCs w:val="18"/>
                              </w:rPr>
                              <w:t>Train en gare de Montfavet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240" w:lineRule="auto"/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>Horaires d’ouverture :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sz w:val="18"/>
                                <w:szCs w:val="18"/>
                              </w:rPr>
                              <w:t>Du lundi au vendredi de 8h30 à 16h30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240" w:lineRule="auto"/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color w:val="A80054"/>
                                <w:sz w:val="18"/>
                                <w:szCs w:val="18"/>
                              </w:rPr>
                              <w:t>Contacts :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C27AFB">
                              <w:rPr>
                                <w:sz w:val="18"/>
                                <w:szCs w:val="18"/>
                              </w:rPr>
                              <w:t xml:space="preserve"> 04 90 03 97 44</w:t>
                            </w:r>
                          </w:p>
                          <w:p w:rsidR="00C27AFB" w:rsidRPr="00C27AFB" w:rsidRDefault="00C27AFB" w:rsidP="00C27AF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27AF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Secrétariat : </w:t>
                            </w:r>
                            <w:r w:rsidRPr="00C27AFB">
                              <w:rPr>
                                <w:sz w:val="18"/>
                                <w:szCs w:val="18"/>
                              </w:rPr>
                              <w:t>04 90 03 92 12</w:t>
                            </w:r>
                          </w:p>
                          <w:p w:rsidR="007B455F" w:rsidRPr="008F7721" w:rsidRDefault="007B455F" w:rsidP="007B455F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0.1pt;margin-top:101.7pt;width:206.45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">
                <v:textbox>
                  <w:txbxContent>
                    <w:p w:rsidR="00C27AFB" w:rsidRDefault="00C27AFB" w:rsidP="00C27AFB">
                      <w:pPr>
                        <w:tabs>
                          <w:tab w:val="left" w:pos="142"/>
                        </w:tabs>
                        <w:spacing w:after="0" w:line="360" w:lineRule="auto"/>
                        <w:ind w:right="-901"/>
                        <w:rPr>
                          <w:b/>
                          <w:color w:val="B55607"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color w:val="B55607"/>
                          <w:sz w:val="18"/>
                          <w:szCs w:val="18"/>
                        </w:rPr>
                        <w:t>Pôle d’Activités Intersectorielles et Médicotechnique</w:t>
                      </w:r>
                    </w:p>
                    <w:p w:rsidR="00C27AFB" w:rsidRPr="00C27AFB" w:rsidRDefault="00C27AFB" w:rsidP="00C27AFB">
                      <w:pPr>
                        <w:tabs>
                          <w:tab w:val="left" w:pos="142"/>
                        </w:tabs>
                        <w:spacing w:after="0" w:line="360" w:lineRule="auto"/>
                        <w:ind w:right="-901"/>
                        <w:rPr>
                          <w:b/>
                          <w:color w:val="B55607"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color w:val="B55607"/>
                          <w:sz w:val="18"/>
                          <w:szCs w:val="18"/>
                        </w:rPr>
                        <w:t>Médecin de l’unité Dr. H. EL OUAHCHI</w:t>
                      </w:r>
                    </w:p>
                    <w:p w:rsidR="00C27AFB" w:rsidRPr="00C27AFB" w:rsidRDefault="00C27AFB" w:rsidP="00C27AFB">
                      <w:pPr>
                        <w:spacing w:after="0" w:line="240" w:lineRule="auto"/>
                        <w:rPr>
                          <w:b/>
                          <w:color w:val="A80054"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color w:val="A80054"/>
                          <w:sz w:val="18"/>
                          <w:szCs w:val="18"/>
                        </w:rPr>
                        <w:t>Accès :</w:t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color w:val="A80054"/>
                          <w:sz w:val="18"/>
                          <w:szCs w:val="18"/>
                        </w:rPr>
                        <w:br/>
                      </w:r>
                      <w:r w:rsidR="00716B37">
                        <w:rPr>
                          <w:b/>
                          <w:sz w:val="18"/>
                          <w:szCs w:val="18"/>
                        </w:rPr>
                        <w:t>Bus lignes n° 4 arrêt « la Halte »</w:t>
                      </w:r>
                    </w:p>
                    <w:p w:rsidR="00C27AFB" w:rsidRPr="00C27AFB" w:rsidRDefault="00C27AFB" w:rsidP="00C27AFB">
                      <w:pP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sz w:val="18"/>
                          <w:szCs w:val="18"/>
                        </w:rPr>
                        <w:t>Train en gare de Montfavet</w:t>
                      </w:r>
                    </w:p>
                    <w:p w:rsidR="00C27AFB" w:rsidRPr="00C27AFB" w:rsidRDefault="00C27AFB" w:rsidP="00C27AFB">
                      <w:pPr>
                        <w:spacing w:after="0" w:line="240" w:lineRule="auto"/>
                        <w:rPr>
                          <w:b/>
                          <w:color w:val="A80054"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color w:val="A80054"/>
                          <w:sz w:val="18"/>
                          <w:szCs w:val="18"/>
                        </w:rPr>
                        <w:t>Horaires d’ouverture :</w:t>
                      </w:r>
                    </w:p>
                    <w:p w:rsidR="00C27AFB" w:rsidRPr="00C27AFB" w:rsidRDefault="00C27AFB" w:rsidP="00C27AFB">
                      <w:pPr>
                        <w:spacing w:after="0"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sz w:val="18"/>
                          <w:szCs w:val="18"/>
                        </w:rPr>
                        <w:t>Du lundi au vendredi de 8h30 à 16h30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C27AFB" w:rsidRPr="00C27AFB" w:rsidRDefault="00C27AFB" w:rsidP="00C27AFB">
                      <w:pPr>
                        <w:spacing w:after="0" w:line="240" w:lineRule="auto"/>
                        <w:rPr>
                          <w:b/>
                          <w:color w:val="A80054"/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color w:val="A80054"/>
                          <w:sz w:val="18"/>
                          <w:szCs w:val="18"/>
                        </w:rPr>
                        <w:t>Contacts :</w:t>
                      </w:r>
                    </w:p>
                    <w:p w:rsidR="00C27AFB" w:rsidRPr="00C27AFB" w:rsidRDefault="00C27AFB" w:rsidP="00C27AFB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C27AFB">
                        <w:rPr>
                          <w:sz w:val="18"/>
                          <w:szCs w:val="18"/>
                        </w:rPr>
                        <w:sym w:font="Wingdings" w:char="F028"/>
                      </w:r>
                      <w:r w:rsidRPr="00C27AFB">
                        <w:rPr>
                          <w:sz w:val="18"/>
                          <w:szCs w:val="18"/>
                        </w:rPr>
                        <w:t xml:space="preserve"> 04 90 03 97 44</w:t>
                      </w:r>
                    </w:p>
                    <w:p w:rsidR="00C27AFB" w:rsidRPr="00C27AFB" w:rsidRDefault="00C27AFB" w:rsidP="00C27AFB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27AFB">
                        <w:rPr>
                          <w:b/>
                          <w:sz w:val="18"/>
                          <w:szCs w:val="18"/>
                        </w:rPr>
                        <w:t xml:space="preserve">Secrétariat : </w:t>
                      </w:r>
                      <w:r w:rsidRPr="00C27AFB">
                        <w:rPr>
                          <w:sz w:val="18"/>
                          <w:szCs w:val="18"/>
                        </w:rPr>
                        <w:t>04 90 03 92 12</w:t>
                      </w:r>
                    </w:p>
                    <w:p w:rsidR="007B455F" w:rsidRPr="008F7721" w:rsidRDefault="007B455F" w:rsidP="007B455F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2D71A" wp14:editId="4292F2DC">
                <wp:simplePos x="0" y="0"/>
                <wp:positionH relativeFrom="column">
                  <wp:posOffset>7791098</wp:posOffset>
                </wp:positionH>
                <wp:positionV relativeFrom="paragraph">
                  <wp:posOffset>1292225</wp:posOffset>
                </wp:positionV>
                <wp:extent cx="1586230" cy="1850390"/>
                <wp:effectExtent l="0" t="0" r="13970" b="1651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230" cy="185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B37" w:rsidRPr="008F7721" w:rsidRDefault="00716B37" w:rsidP="00716B37">
                            <w:pPr>
                              <w:jc w:val="both"/>
                            </w:pPr>
                            <w:r>
                              <w:rPr>
                                <w:noProof/>
                                <w:lang w:val="fr-FR"/>
                              </w:rPr>
                              <w:drawing>
                                <wp:inline distT="0" distB="0" distL="0" distR="0" wp14:anchorId="73FCA550" wp14:editId="3E5EE13A">
                                  <wp:extent cx="1332865" cy="1750060"/>
                                  <wp:effectExtent l="0" t="0" r="635" b="254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e-marronnier-700x700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865" cy="1750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613.45pt;margin-top:101.75pt;width:124.9pt;height:14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">
                <v:textbox>
                  <w:txbxContent>
                    <w:p w:rsidR="00716B37" w:rsidRPr="008F7721" w:rsidRDefault="00716B37" w:rsidP="00716B37">
                      <w:pPr>
                        <w:jc w:val="both"/>
                      </w:pPr>
                      <w:r>
                        <w:rPr>
                          <w:noProof/>
                          <w:lang w:val="fr-FR"/>
                        </w:rPr>
                        <w:drawing>
                          <wp:inline distT="0" distB="0" distL="0" distR="0" wp14:anchorId="73FCA550" wp14:editId="3E5EE13A">
                            <wp:extent cx="1332865" cy="1750060"/>
                            <wp:effectExtent l="0" t="0" r="635" b="254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e-marronnier-700x70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2865" cy="1750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58728" wp14:editId="469EE206">
                <wp:simplePos x="0" y="0"/>
                <wp:positionH relativeFrom="column">
                  <wp:posOffset>3672</wp:posOffset>
                </wp:positionH>
                <wp:positionV relativeFrom="paragraph">
                  <wp:posOffset>343704</wp:posOffset>
                </wp:positionV>
                <wp:extent cx="4296410" cy="2544445"/>
                <wp:effectExtent l="0" t="0" r="27940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6410" cy="2544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EAF" w:rsidRPr="0088054F" w:rsidRDefault="00A20EAF" w:rsidP="00B9022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054F">
                              <w:rPr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Pr="0088054F">
                              <w:rPr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88054F">
                              <w:rPr>
                                <w:sz w:val="20"/>
                                <w:szCs w:val="20"/>
                              </w:rPr>
                              <w:t xml:space="preserve">entre de </w:t>
                            </w:r>
                            <w:r w:rsidR="000821DC" w:rsidRPr="0088054F">
                              <w:rPr>
                                <w:b/>
                                <w:sz w:val="20"/>
                                <w:szCs w:val="20"/>
                              </w:rPr>
                              <w:t>Ré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>habilitation</w:t>
                            </w:r>
                            <w:r w:rsidRPr="0088054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8054F">
                              <w:rPr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88054F">
                              <w:rPr>
                                <w:sz w:val="20"/>
                                <w:szCs w:val="20"/>
                              </w:rPr>
                              <w:t>sycho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>-S</w:t>
                            </w:r>
                            <w:r w:rsidRPr="0088054F">
                              <w:rPr>
                                <w:sz w:val="20"/>
                                <w:szCs w:val="20"/>
                              </w:rPr>
                              <w:t>ociale « Les Marronniers »</w:t>
                            </w:r>
                            <w:r w:rsidR="003A3F73" w:rsidRPr="0088054F">
                              <w:rPr>
                                <w:sz w:val="20"/>
                                <w:szCs w:val="20"/>
                              </w:rPr>
                              <w:t xml:space="preserve"> a la particularité de se situer dans l’enceinte 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du Centre Hospitalier </w:t>
                            </w:r>
                            <w:r w:rsidR="003A3F73" w:rsidRPr="0088054F">
                              <w:rPr>
                                <w:sz w:val="20"/>
                                <w:szCs w:val="20"/>
                              </w:rPr>
                              <w:t xml:space="preserve"> de Montfavet.</w:t>
                            </w:r>
                            <w:r w:rsidR="008F7721" w:rsidRPr="0088054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982FA5" w:rsidRPr="0088054F">
                              <w:rPr>
                                <w:sz w:val="20"/>
                                <w:szCs w:val="20"/>
                              </w:rPr>
                              <w:br/>
                              <w:t xml:space="preserve">Le 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>CRePS</w:t>
                            </w:r>
                            <w:r w:rsidR="00982FA5" w:rsidRPr="0088054F">
                              <w:rPr>
                                <w:sz w:val="20"/>
                                <w:szCs w:val="20"/>
                              </w:rPr>
                              <w:t xml:space="preserve"> a su conserv</w:t>
                            </w:r>
                            <w:r w:rsidR="00716B37" w:rsidRPr="0088054F">
                              <w:rPr>
                                <w:sz w:val="20"/>
                                <w:szCs w:val="20"/>
                              </w:rPr>
                              <w:t>er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 de son histoire institutionnelle</w:t>
                            </w:r>
                            <w:r w:rsidR="008F7721" w:rsidRPr="0088054F">
                              <w:rPr>
                                <w:sz w:val="20"/>
                                <w:szCs w:val="20"/>
                              </w:rPr>
                              <w:t xml:space="preserve"> et de sa situation géographique,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 un héritage d’accueil et </w:t>
                            </w:r>
                            <w:r w:rsidR="00B90227" w:rsidRPr="0088054F">
                              <w:rPr>
                                <w:sz w:val="20"/>
                                <w:szCs w:val="20"/>
                              </w:rPr>
                              <w:t xml:space="preserve">d’accompagnement des plus </w:t>
                            </w:r>
                            <w:r w:rsidR="008F7721" w:rsidRPr="0088054F">
                              <w:rPr>
                                <w:sz w:val="20"/>
                                <w:szCs w:val="20"/>
                              </w:rPr>
                              <w:t>vulnérables.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br/>
                              <w:t>Passant i</w:t>
                            </w:r>
                            <w:r w:rsidR="00EA1FDB" w:rsidRPr="0088054F">
                              <w:rPr>
                                <w:sz w:val="20"/>
                                <w:szCs w:val="20"/>
                              </w:rPr>
                              <w:t xml:space="preserve">l y a déjà une dizaine d’année,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>des principes de l’ergothérapie au support théorique « Réhabilitation Psychosociale orientée Rétablissement »</w:t>
                            </w:r>
                            <w:r w:rsidR="008F7721" w:rsidRPr="0088054F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br/>
                              <w:t xml:space="preserve">Les principes de Réhabilitation Psychosociale et de Rétablissement, sont </w:t>
                            </w:r>
                            <w:r w:rsidR="008F7721" w:rsidRPr="0088054F">
                              <w:rPr>
                                <w:sz w:val="20"/>
                                <w:szCs w:val="20"/>
                              </w:rPr>
                              <w:t>venus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 enrichir et renforcer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 le </w:t>
                            </w:r>
                            <w:r w:rsidR="00AE6C37" w:rsidRPr="0088054F">
                              <w:rPr>
                                <w:sz w:val="20"/>
                                <w:szCs w:val="20"/>
                              </w:rPr>
                              <w:t>CRePS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 dans son 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objectif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 de proposer au</w:t>
                            </w:r>
                            <w:r w:rsidR="00716B37" w:rsidRPr="0088054F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 personne</w:t>
                            </w:r>
                            <w:r w:rsidR="00716B37" w:rsidRPr="0088054F">
                              <w:rPr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 accueillie</w:t>
                            </w:r>
                            <w:r w:rsidR="00716B37" w:rsidRPr="0088054F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EA1FDB" w:rsidRPr="0088054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>de les accompagner vers la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 restauration  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d’une vie pleine, entière, satisfaisante 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 xml:space="preserve">pour soi </w:t>
                            </w:r>
                            <w:r w:rsidR="00EA1FDB" w:rsidRPr="0088054F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821DC" w:rsidRPr="0088054F">
                              <w:rPr>
                                <w:sz w:val="20"/>
                                <w:szCs w:val="20"/>
                              </w:rPr>
                              <w:t>et au sein de la communauté</w:t>
                            </w:r>
                            <w:r w:rsidR="00C4691D" w:rsidRPr="0088054F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3pt;margin-top:27.05pt;width:338.3pt;height:2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">
                <v:textbox>
                  <w:txbxContent>
                    <w:p w:rsidR="00A20EAF" w:rsidRPr="0088054F" w:rsidRDefault="00A20EAF" w:rsidP="00B90227">
                      <w:pPr>
                        <w:rPr>
                          <w:sz w:val="20"/>
                          <w:szCs w:val="20"/>
                        </w:rPr>
                      </w:pPr>
                      <w:r w:rsidRPr="0088054F">
                        <w:rPr>
                          <w:sz w:val="20"/>
                          <w:szCs w:val="20"/>
                        </w:rPr>
                        <w:t xml:space="preserve">Le </w:t>
                      </w:r>
                      <w:r w:rsidRPr="0088054F">
                        <w:rPr>
                          <w:b/>
                          <w:sz w:val="20"/>
                          <w:szCs w:val="20"/>
                        </w:rPr>
                        <w:t>C</w:t>
                      </w:r>
                      <w:r w:rsidRPr="0088054F">
                        <w:rPr>
                          <w:sz w:val="20"/>
                          <w:szCs w:val="20"/>
                        </w:rPr>
                        <w:t xml:space="preserve">entre de </w:t>
                      </w:r>
                      <w:r w:rsidR="000821DC" w:rsidRPr="0088054F">
                        <w:rPr>
                          <w:b/>
                          <w:sz w:val="20"/>
                          <w:szCs w:val="20"/>
                        </w:rPr>
                        <w:t>Ré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>habilitation</w:t>
                      </w:r>
                      <w:r w:rsidRPr="0088054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8054F">
                        <w:rPr>
                          <w:b/>
                          <w:sz w:val="20"/>
                          <w:szCs w:val="20"/>
                        </w:rPr>
                        <w:t>P</w:t>
                      </w:r>
                      <w:r w:rsidRPr="0088054F">
                        <w:rPr>
                          <w:sz w:val="20"/>
                          <w:szCs w:val="20"/>
                        </w:rPr>
                        <w:t>sycho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>-S</w:t>
                      </w:r>
                      <w:r w:rsidRPr="0088054F">
                        <w:rPr>
                          <w:sz w:val="20"/>
                          <w:szCs w:val="20"/>
                        </w:rPr>
                        <w:t>ociale « Les Marronniers »</w:t>
                      </w:r>
                      <w:r w:rsidR="003A3F73" w:rsidRPr="0088054F">
                        <w:rPr>
                          <w:sz w:val="20"/>
                          <w:szCs w:val="20"/>
                        </w:rPr>
                        <w:t xml:space="preserve"> a la particularité de se situer dans l’enceinte 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du Centre Hospitalier </w:t>
                      </w:r>
                      <w:r w:rsidR="003A3F73" w:rsidRPr="0088054F">
                        <w:rPr>
                          <w:sz w:val="20"/>
                          <w:szCs w:val="20"/>
                        </w:rPr>
                        <w:t xml:space="preserve"> de Montfavet.</w:t>
                      </w:r>
                      <w:r w:rsidR="008F7721" w:rsidRPr="0088054F">
                        <w:rPr>
                          <w:sz w:val="20"/>
                          <w:szCs w:val="20"/>
                        </w:rPr>
                        <w:br/>
                      </w:r>
                      <w:r w:rsidR="00982FA5" w:rsidRPr="0088054F">
                        <w:rPr>
                          <w:sz w:val="20"/>
                          <w:szCs w:val="20"/>
                        </w:rPr>
                        <w:br/>
                        <w:t xml:space="preserve">Le 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>CRePS</w:t>
                      </w:r>
                      <w:r w:rsidR="00982FA5" w:rsidRPr="0088054F">
                        <w:rPr>
                          <w:sz w:val="20"/>
                          <w:szCs w:val="20"/>
                        </w:rPr>
                        <w:t xml:space="preserve"> a su conserv</w:t>
                      </w:r>
                      <w:r w:rsidR="00716B37" w:rsidRPr="0088054F">
                        <w:rPr>
                          <w:sz w:val="20"/>
                          <w:szCs w:val="20"/>
                        </w:rPr>
                        <w:t>er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 de son histoire institutionnelle</w:t>
                      </w:r>
                      <w:r w:rsidR="008F7721" w:rsidRPr="0088054F">
                        <w:rPr>
                          <w:sz w:val="20"/>
                          <w:szCs w:val="20"/>
                        </w:rPr>
                        <w:t xml:space="preserve"> et de sa situation géographique,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 un héritage d’accueil et </w:t>
                      </w:r>
                      <w:r w:rsidR="00B90227" w:rsidRPr="0088054F">
                        <w:rPr>
                          <w:sz w:val="20"/>
                          <w:szCs w:val="20"/>
                        </w:rPr>
                        <w:t xml:space="preserve">d’accompagnement des plus </w:t>
                      </w:r>
                      <w:r w:rsidR="008F7721" w:rsidRPr="0088054F">
                        <w:rPr>
                          <w:sz w:val="20"/>
                          <w:szCs w:val="20"/>
                        </w:rPr>
                        <w:t>vulnérables.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br/>
                        <w:t>Passant i</w:t>
                      </w:r>
                      <w:r w:rsidR="00EA1FDB" w:rsidRPr="0088054F">
                        <w:rPr>
                          <w:sz w:val="20"/>
                          <w:szCs w:val="20"/>
                        </w:rPr>
                        <w:t xml:space="preserve">l y a déjà une dizaine d’année, 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>des principes de l’ergothérapie au support théorique « Réhabilitation Psychosociale orientée Rétablissement »</w:t>
                      </w:r>
                      <w:r w:rsidR="008F7721" w:rsidRPr="0088054F">
                        <w:rPr>
                          <w:sz w:val="20"/>
                          <w:szCs w:val="20"/>
                        </w:rPr>
                        <w:br/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br/>
                        <w:t xml:space="preserve">Les principes de Réhabilitation Psychosociale et de Rétablissement, sont </w:t>
                      </w:r>
                      <w:r w:rsidR="008F7721" w:rsidRPr="0088054F">
                        <w:rPr>
                          <w:sz w:val="20"/>
                          <w:szCs w:val="20"/>
                        </w:rPr>
                        <w:t>venus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 enrichir et renforcer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 le </w:t>
                      </w:r>
                      <w:r w:rsidR="00AE6C37" w:rsidRPr="0088054F">
                        <w:rPr>
                          <w:sz w:val="20"/>
                          <w:szCs w:val="20"/>
                        </w:rPr>
                        <w:t>CRePS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 dans son 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objectif 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 de proposer au</w:t>
                      </w:r>
                      <w:r w:rsidR="00716B37" w:rsidRPr="0088054F">
                        <w:rPr>
                          <w:sz w:val="20"/>
                          <w:szCs w:val="20"/>
                        </w:rPr>
                        <w:t>x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 personne</w:t>
                      </w:r>
                      <w:r w:rsidR="00716B37" w:rsidRPr="0088054F">
                        <w:rPr>
                          <w:sz w:val="20"/>
                          <w:szCs w:val="20"/>
                        </w:rPr>
                        <w:t xml:space="preserve">s 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 accueillie</w:t>
                      </w:r>
                      <w:r w:rsidR="00716B37" w:rsidRPr="0088054F">
                        <w:rPr>
                          <w:sz w:val="20"/>
                          <w:szCs w:val="20"/>
                        </w:rPr>
                        <w:t>s</w:t>
                      </w:r>
                      <w:r w:rsidR="00EA1FDB" w:rsidRPr="0088054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>de les accompagner vers la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 restauration  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d’une vie pleine, entière, satisfaisante 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 xml:space="preserve">pour soi </w:t>
                      </w:r>
                      <w:r w:rsidR="00EA1FDB" w:rsidRPr="0088054F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="000821DC" w:rsidRPr="0088054F">
                        <w:rPr>
                          <w:sz w:val="20"/>
                          <w:szCs w:val="20"/>
                        </w:rPr>
                        <w:t>et au sein de la communauté</w:t>
                      </w:r>
                      <w:r w:rsidR="00C4691D" w:rsidRPr="0088054F">
                        <w:rPr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7AFB" w:rsidSect="00A20EAF">
      <w:pgSz w:w="16838" w:h="11906" w:orient="landscape"/>
      <w:pgMar w:top="1417" w:right="1417" w:bottom="1417" w:left="1417" w:header="708" w:footer="708" w:gutter="0"/>
      <w:pgBorders w:offsetFrom="page">
        <w:top w:val="inset" w:sz="6" w:space="24" w:color="auto"/>
        <w:left w:val="inset" w:sz="6" w:space="24" w:color="auto"/>
        <w:bottom w:val="outset" w:sz="6" w:space="24" w:color="auto"/>
        <w:right w:val="outset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bot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131"/>
    <w:multiLevelType w:val="hybridMultilevel"/>
    <w:tmpl w:val="DADCCF3E"/>
    <w:lvl w:ilvl="0" w:tplc="F6B2B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Roboto" w:hAnsi="Roboto" w:hint="default"/>
      </w:rPr>
    </w:lvl>
    <w:lvl w:ilvl="1" w:tplc="A5E835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boto" w:hAnsi="Roboto" w:hint="default"/>
      </w:rPr>
    </w:lvl>
    <w:lvl w:ilvl="2" w:tplc="1FDEE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Roboto" w:hAnsi="Roboto" w:hint="default"/>
      </w:rPr>
    </w:lvl>
    <w:lvl w:ilvl="3" w:tplc="C7BE5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Roboto" w:hAnsi="Roboto" w:hint="default"/>
      </w:rPr>
    </w:lvl>
    <w:lvl w:ilvl="4" w:tplc="79648E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Roboto" w:hAnsi="Roboto" w:hint="default"/>
      </w:rPr>
    </w:lvl>
    <w:lvl w:ilvl="5" w:tplc="2818A9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Roboto" w:hAnsi="Roboto" w:hint="default"/>
      </w:rPr>
    </w:lvl>
    <w:lvl w:ilvl="6" w:tplc="CEBA62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Roboto" w:hAnsi="Roboto" w:hint="default"/>
      </w:rPr>
    </w:lvl>
    <w:lvl w:ilvl="7" w:tplc="10D63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Roboto" w:hAnsi="Roboto" w:hint="default"/>
      </w:rPr>
    </w:lvl>
    <w:lvl w:ilvl="8" w:tplc="C736F32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Roboto" w:hAnsi="Roboto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AF"/>
    <w:rsid w:val="00010EFA"/>
    <w:rsid w:val="000821DC"/>
    <w:rsid w:val="000F31EB"/>
    <w:rsid w:val="00297C08"/>
    <w:rsid w:val="002D0B53"/>
    <w:rsid w:val="00375B98"/>
    <w:rsid w:val="003A3F73"/>
    <w:rsid w:val="003C60AC"/>
    <w:rsid w:val="004B5A05"/>
    <w:rsid w:val="00671CE3"/>
    <w:rsid w:val="00716B37"/>
    <w:rsid w:val="00755866"/>
    <w:rsid w:val="007B455F"/>
    <w:rsid w:val="0088054F"/>
    <w:rsid w:val="008F7721"/>
    <w:rsid w:val="00982FA5"/>
    <w:rsid w:val="00A20EAF"/>
    <w:rsid w:val="00A3652F"/>
    <w:rsid w:val="00AE6C37"/>
    <w:rsid w:val="00B90227"/>
    <w:rsid w:val="00BD3B39"/>
    <w:rsid w:val="00C27AFB"/>
    <w:rsid w:val="00C4691D"/>
    <w:rsid w:val="00C73EBE"/>
    <w:rsid w:val="00C95203"/>
    <w:rsid w:val="00DA3956"/>
    <w:rsid w:val="00E741EC"/>
    <w:rsid w:val="00EA1FDB"/>
    <w:rsid w:val="00F9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E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BD3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2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E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BD3B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7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5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9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9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5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00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6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44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83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67797-3B71-4961-962F-D85CC1C18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Montfavet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Ihuel Eric</dc:creator>
  <cp:lastModifiedBy>Ihuel Eric</cp:lastModifiedBy>
  <cp:revision>17</cp:revision>
  <cp:lastPrinted>2023-03-09T09:08:00Z</cp:lastPrinted>
  <dcterms:created xsi:type="dcterms:W3CDTF">2023-03-07T14:29:00Z</dcterms:created>
  <dcterms:modified xsi:type="dcterms:W3CDTF">2023-03-28T08:03:00Z</dcterms:modified>
</cp:coreProperties>
</file>